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892CE3">
        <w:rPr>
          <w:rFonts w:ascii="Ebrima" w:hAnsi="Ebrima" w:cstheme="minorHAnsi"/>
        </w:rPr>
        <w:t>Pengelola</w:t>
      </w:r>
      <w:r w:rsidR="00F76AB4">
        <w:rPr>
          <w:rFonts w:ascii="Ebrima" w:hAnsi="Ebrima" w:cstheme="minorHAnsi"/>
        </w:rPr>
        <w:t xml:space="preserve"> </w:t>
      </w:r>
      <w:r w:rsidR="009D3DB7">
        <w:rPr>
          <w:rFonts w:ascii="Ebrima" w:hAnsi="Ebrima" w:cstheme="minorHAnsi"/>
        </w:rPr>
        <w:t>Usaha Kepariwisataan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 xml:space="preserve">Bidang </w:t>
      </w:r>
      <w:r w:rsidR="000A70B8" w:rsidRPr="000A70B8">
        <w:rPr>
          <w:rFonts w:ascii="Ebrima" w:hAnsi="Ebrima" w:cstheme="minorHAnsi"/>
        </w:rPr>
        <w:t>Pengembangan Ekonomi Kreatif Dan Pengendalian Industri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A7259F" w:rsidRPr="00D132F6">
        <w:rPr>
          <w:rFonts w:ascii="Ebrima" w:hAnsi="Ebrima" w:cstheme="minorHAnsi"/>
        </w:rPr>
        <w:t>S</w:t>
      </w:r>
      <w:r w:rsidR="00A7259F">
        <w:rPr>
          <w:rFonts w:ascii="Ebrima" w:hAnsi="Ebrima" w:cstheme="minorHAnsi"/>
        </w:rPr>
        <w:t xml:space="preserve">eksi </w:t>
      </w:r>
      <w:r w:rsidR="00A7259F" w:rsidRPr="000A70B8">
        <w:rPr>
          <w:rFonts w:ascii="Ebrima" w:hAnsi="Ebrima" w:cstheme="minorHAnsi"/>
        </w:rPr>
        <w:t xml:space="preserve">Pengendalian </w:t>
      </w:r>
      <w:r w:rsidR="007272C8">
        <w:rPr>
          <w:rFonts w:ascii="Ebrima" w:hAnsi="Ebrima" w:cstheme="minorHAnsi"/>
        </w:rPr>
        <w:t>Usaha Jasa Sarana dan Prasarana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3F4104" w:rsidRPr="00D132F6" w:rsidRDefault="003F4104" w:rsidP="003F4104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Pr="00F472B1" w:rsidRDefault="00D96225" w:rsidP="00A725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Ebrima" w:hAnsi="Ebrima" w:cs="Bookman Old Styl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A7259F" w:rsidRPr="00A7259F">
        <w:rPr>
          <w:rFonts w:ascii="Ebrima" w:hAnsi="Ebrima" w:cs="Bookman Old Style"/>
        </w:rPr>
        <w:t xml:space="preserve">pengelolaan </w:t>
      </w:r>
      <w:r w:rsidR="009D48C4">
        <w:rPr>
          <w:rFonts w:ascii="Ebrima" w:hAnsi="Ebrima" w:cs="Bookman Old Style"/>
        </w:rPr>
        <w:t>Usaha Kepariwisataan</w:t>
      </w:r>
      <w:r w:rsidR="00A7259F" w:rsidRPr="00A7259F">
        <w:rPr>
          <w:rFonts w:ascii="Ebrima" w:hAnsi="Ebrima" w:cs="Bookman Old Style"/>
        </w:rPr>
        <w:t xml:space="preserve"> di bidang </w:t>
      </w:r>
      <w:r w:rsidR="009D48C4">
        <w:rPr>
          <w:rFonts w:ascii="Ebrima" w:hAnsi="Ebrima" w:cs="Bookman Old Style"/>
        </w:rPr>
        <w:t>Pariwisata</w:t>
      </w:r>
      <w:r w:rsidR="00BF02BB" w:rsidRPr="00F472B1">
        <w:rPr>
          <w:rFonts w:ascii="Euphemia" w:hAnsi="Euphemia" w:cs="Arial"/>
          <w:sz w:val="24"/>
          <w:szCs w:val="24"/>
        </w:rPr>
        <w:t xml:space="preserve"> </w:t>
      </w:r>
      <w:r w:rsidR="00605F0B" w:rsidRPr="00F472B1">
        <w:rPr>
          <w:rFonts w:ascii="Ebrima" w:hAnsi="Ebrima" w:cstheme="minorHAnsi"/>
        </w:rPr>
        <w:t xml:space="preserve">sesuai prosedur dan ketentuan yang berlaku  dalam rangka  mendukung kelancaran tugas </w:t>
      </w:r>
      <w:r w:rsidRPr="00F472B1">
        <w:rPr>
          <w:rFonts w:ascii="Euphemia" w:hAnsi="Euphemia" w:cs="Arial"/>
          <w:sz w:val="24"/>
          <w:szCs w:val="24"/>
        </w:rPr>
        <w:t>lingkungan unit kerja</w:t>
      </w:r>
      <w:r w:rsidR="00605F0B" w:rsidRPr="00F472B1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3F4104" w:rsidRPr="003F4104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F76AB4" w:rsidP="003F410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D-</w:t>
      </w:r>
      <w:r w:rsidR="00892CE3">
        <w:rPr>
          <w:rFonts w:ascii="Ebrima" w:hAnsi="Ebrima" w:cs="Bookman Old Style"/>
        </w:rPr>
        <w:t>3</w:t>
      </w:r>
      <w:r>
        <w:rPr>
          <w:rFonts w:ascii="Ebrima" w:hAnsi="Ebrima" w:cs="Bookman Old Style"/>
        </w:rPr>
        <w:t xml:space="preserve"> </w:t>
      </w:r>
      <w:r w:rsidR="00D96225" w:rsidRPr="00D96225">
        <w:rPr>
          <w:rFonts w:ascii="Ebrima" w:hAnsi="Ebrima" w:cs="Bookman Old Style"/>
        </w:rPr>
        <w:t>(Diploma-</w:t>
      </w:r>
      <w:r w:rsidR="00892CE3">
        <w:rPr>
          <w:rFonts w:ascii="Ebrima" w:hAnsi="Ebrima" w:cs="Bookman Old Style"/>
        </w:rPr>
        <w:t>Tiga</w:t>
      </w:r>
      <w:r w:rsidR="00D96225" w:rsidRPr="00D96225">
        <w:rPr>
          <w:rFonts w:ascii="Ebrima" w:hAnsi="Ebrima" w:cs="Bookman Old Style"/>
        </w:rPr>
        <w:t xml:space="preserve"> bidang</w:t>
      </w:r>
      <w:r w:rsidR="00A90B64" w:rsidRPr="00A90B64">
        <w:rPr>
          <w:rFonts w:ascii="Ebrima" w:hAnsi="Ebrima" w:cs="Bookman Old Style"/>
        </w:rPr>
        <w:t xml:space="preserve"> </w:t>
      </w:r>
      <w:r w:rsidR="003F25A7">
        <w:rPr>
          <w:rFonts w:ascii="Ebrima" w:hAnsi="Ebrima" w:cs="Bookman Old Style"/>
        </w:rPr>
        <w:t>Manajemen</w:t>
      </w:r>
      <w:r w:rsidR="009D48C4">
        <w:rPr>
          <w:rFonts w:ascii="Ebrima" w:hAnsi="Ebrima" w:cs="Bookman Old Style"/>
        </w:rPr>
        <w:t xml:space="preserve"> Pariwisata/Pariwisata</w:t>
      </w:r>
      <w:r w:rsidR="00A90B64" w:rsidRPr="00A90B64">
        <w:rPr>
          <w:rFonts w:ascii="Ebrima" w:hAnsi="Ebrima" w:cs="Bookman Old Style"/>
        </w:rPr>
        <w:t xml:space="preserve"> </w:t>
      </w:r>
      <w:r w:rsidR="009D48C4" w:rsidRPr="003F4104">
        <w:rPr>
          <w:rFonts w:ascii="Ebrima" w:hAnsi="Ebrima" w:cs="Bookman Old Style"/>
        </w:rPr>
        <w:t>atau bidang lain yang relevan dengan tugas Jabatan</w:t>
      </w:r>
      <w:r w:rsidR="003F4104">
        <w:rPr>
          <w:rFonts w:ascii="Ebrima" w:hAnsi="Ebrima" w:cs="Bookman Old Style"/>
        </w:rPr>
        <w:t>.</w:t>
      </w:r>
    </w:p>
    <w:p w:rsidR="003F4104" w:rsidRPr="003F4104" w:rsidRDefault="003F4104" w:rsidP="003F410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92CE3">
        <w:rPr>
          <w:rFonts w:ascii="Ebrima" w:hAnsi="Ebrima" w:cstheme="minorHAnsi"/>
        </w:rPr>
        <w:t>Pengelolaan</w:t>
      </w:r>
      <w:r w:rsidR="00425E8B">
        <w:rPr>
          <w:rFonts w:ascii="Ebrima" w:hAnsi="Ebrima" w:cstheme="minorHAnsi"/>
        </w:rPr>
        <w:t xml:space="preserve"> </w:t>
      </w:r>
      <w:r w:rsidR="009D48C4">
        <w:rPr>
          <w:rFonts w:ascii="Ebrima" w:hAnsi="Ebrima" w:cstheme="minorHAnsi"/>
        </w:rPr>
        <w:t>Usaha Kepariwisataan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9D48C4">
        <w:rPr>
          <w:rFonts w:ascii="Ebrima" w:hAnsi="Ebrima" w:cstheme="minorHAnsi"/>
        </w:rPr>
        <w:t>Usaha 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3F4104" w:rsidRPr="00D132F6" w:rsidRDefault="003F4104" w:rsidP="003F4104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3F4104" w:rsidRDefault="003F4104" w:rsidP="003F4104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>
        <w:rPr>
          <w:rFonts w:ascii="Ebrima" w:hAnsi="Ebrima"/>
        </w:rPr>
        <w:t>.</w:t>
      </w:r>
    </w:p>
    <w:p w:rsidR="0099090C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3F4104" w:rsidRDefault="003F4104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3F4104" w:rsidRPr="00D132F6" w:rsidRDefault="003F4104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438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559"/>
        <w:gridCol w:w="950"/>
        <w:gridCol w:w="1222"/>
      </w:tblGrid>
      <w:tr w:rsidR="00B1593F" w:rsidRPr="00D132F6" w:rsidTr="003F4104">
        <w:tc>
          <w:tcPr>
            <w:tcW w:w="526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559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3F4104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3F410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F4104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F97419" w:rsidRPr="00892CE3" w:rsidRDefault="00F97419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Menyusun program kerja, bahan dan alat perlengkapan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>Usaha Kepariwisataan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prosedur dan ketentuan yang berlaku, agar dalam pelaksanaan pekerjaan dapat berjalan dengan baik</w:t>
            </w:r>
          </w:p>
        </w:tc>
        <w:tc>
          <w:tcPr>
            <w:tcW w:w="1812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F97419" w:rsidRPr="00892CE3" w:rsidRDefault="00F97419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Memantau,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>Usaha Kepariwisataan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bidang tugasnya, agar dalam pelaksanaan terdapat kesesuaian dengan rencana awal</w:t>
            </w:r>
          </w:p>
        </w:tc>
        <w:tc>
          <w:tcPr>
            <w:tcW w:w="1812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Data Usaha Kepariwisataan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97419" w:rsidRPr="00D132F6" w:rsidRDefault="00F97419" w:rsidP="00327DC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0.160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F97419" w:rsidRPr="00892CE3" w:rsidRDefault="00F97419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>Mengendalikan program kerja, sesuai dengan prosedur dan ketentuan yang berlaku, agar tidak terjadi penyimpangan dalam pelaksanaan</w:t>
            </w:r>
          </w:p>
        </w:tc>
        <w:tc>
          <w:tcPr>
            <w:tcW w:w="1812" w:type="dxa"/>
          </w:tcPr>
          <w:p w:rsidR="00F97419" w:rsidRPr="00D132F6" w:rsidRDefault="00F97419">
            <w:pPr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>Data  Usaha Kepariwisataan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F97419" w:rsidRPr="00D132F6" w:rsidRDefault="00F97419" w:rsidP="00327DC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0.240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F97419" w:rsidRPr="00892CE3" w:rsidRDefault="00F97419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Mengkoordinasikan dengan unit-unit terkait dan </w:t>
            </w:r>
            <w:r>
              <w:rPr>
                <w:rFonts w:ascii="Ebrima" w:eastAsiaTheme="minorHAnsi" w:hAnsi="Ebrima" w:cs="Arial"/>
                <w:lang w:val="id-ID"/>
              </w:rPr>
              <w:t>atau instansi lain dalam rangka</w:t>
            </w:r>
            <w:r>
              <w:rPr>
                <w:rFonts w:ascii="Ebrima" w:eastAsiaTheme="minorHAnsi" w:hAnsi="Ebrima" w:cs="Arial"/>
              </w:rPr>
              <w:t xml:space="preserve"> </w:t>
            </w:r>
            <w:r w:rsidRPr="00892CE3">
              <w:rPr>
                <w:rFonts w:ascii="Ebrima" w:eastAsiaTheme="minorHAnsi" w:hAnsi="Ebrima" w:cs="Arial"/>
                <w:lang w:val="id-ID"/>
              </w:rPr>
              <w:t>pelaksanaannya, agar program dapat terlaksana secara terpadu untuk mencapai hasil yang optimal</w:t>
            </w:r>
          </w:p>
        </w:tc>
        <w:tc>
          <w:tcPr>
            <w:tcW w:w="1812" w:type="dxa"/>
          </w:tcPr>
          <w:p w:rsidR="00F97419" w:rsidRPr="00D132F6" w:rsidRDefault="00F97419">
            <w:pPr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Pengembangan </w:t>
            </w:r>
            <w:r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F97419" w:rsidRPr="00D132F6" w:rsidRDefault="00F97419" w:rsidP="00327DC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F97419" w:rsidRPr="00C465DB" w:rsidRDefault="00F97419" w:rsidP="00A725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 xml:space="preserve">Membuat laporan </w:t>
            </w:r>
            <w:r w:rsidRPr="00AA2941">
              <w:rPr>
                <w:rFonts w:ascii="Ebrima" w:hAnsi="Ebrima" w:cs="Arial"/>
              </w:rPr>
              <w:lastRenderedPageBreak/>
              <w:t>hasil pelaksanaan tugas 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812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 xml:space="preserve">Laporan </w:t>
            </w: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>Kegiatan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97419" w:rsidRPr="00D132F6" w:rsidRDefault="00F97419" w:rsidP="00327DC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0.080</w:t>
            </w:r>
          </w:p>
        </w:tc>
      </w:tr>
      <w:tr w:rsidR="00F97419" w:rsidRPr="00D132F6" w:rsidTr="00F97419">
        <w:tc>
          <w:tcPr>
            <w:tcW w:w="526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F97419" w:rsidRPr="00AA2941" w:rsidRDefault="00F97419" w:rsidP="00A725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F97419" w:rsidRPr="00AA2941" w:rsidRDefault="00F97419" w:rsidP="00A725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F97419" w:rsidRPr="00AA2941" w:rsidRDefault="00F97419" w:rsidP="00A7259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812" w:type="dxa"/>
          </w:tcPr>
          <w:p w:rsidR="00F97419" w:rsidRPr="00D132F6" w:rsidRDefault="00F974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F97419" w:rsidRPr="00F97419" w:rsidRDefault="00F97419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97419" w:rsidRPr="00B62E5D" w:rsidRDefault="00F97419" w:rsidP="00B62E5D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97419" w:rsidRPr="00D132F6" w:rsidRDefault="00F97419" w:rsidP="00327DC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F97419" w:rsidRPr="00F97419" w:rsidRDefault="00F97419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0.160</w:t>
            </w:r>
          </w:p>
        </w:tc>
      </w:tr>
      <w:tr w:rsidR="007D2163" w:rsidRPr="00D132F6" w:rsidTr="003F4104">
        <w:tc>
          <w:tcPr>
            <w:tcW w:w="5707" w:type="dxa"/>
            <w:gridSpan w:val="4"/>
          </w:tcPr>
          <w:p w:rsidR="007D2163" w:rsidRPr="00D132F6" w:rsidRDefault="007D2163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559" w:type="dxa"/>
          </w:tcPr>
          <w:p w:rsidR="007D2163" w:rsidRPr="00D132F6" w:rsidRDefault="007D216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D2163" w:rsidRPr="00D132F6" w:rsidRDefault="007D216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D2163" w:rsidRPr="00D132F6" w:rsidRDefault="00F97419" w:rsidP="00F9741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1.000</w:t>
            </w:r>
          </w:p>
        </w:tc>
      </w:tr>
      <w:tr w:rsidR="007D2163" w:rsidRPr="00D132F6" w:rsidTr="003F4104">
        <w:tc>
          <w:tcPr>
            <w:tcW w:w="7266" w:type="dxa"/>
            <w:gridSpan w:val="5"/>
          </w:tcPr>
          <w:p w:rsidR="007D2163" w:rsidRPr="00D132F6" w:rsidRDefault="007D2163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D2163" w:rsidRPr="00D132F6" w:rsidRDefault="007D216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D2163" w:rsidRPr="00D132F6" w:rsidRDefault="00F97419" w:rsidP="00F97419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B62E5D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Usaha Kepariwisataan</w:t>
      </w:r>
    </w:p>
    <w:p w:rsidR="00B62E5D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Data Usaha Kepariwisataan</w:t>
      </w:r>
    </w:p>
    <w:p w:rsidR="00B62E5D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</w:t>
      </w:r>
      <w:r>
        <w:rPr>
          <w:rFonts w:ascii="Ebrima" w:hAnsi="Ebrima" w:cstheme="minorHAnsi"/>
        </w:rPr>
        <w:t>Data  Usaha Kepariwisataan</w:t>
      </w:r>
    </w:p>
    <w:p w:rsidR="00B62E5D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Pengembangan </w:t>
      </w:r>
      <w:r>
        <w:rPr>
          <w:rFonts w:ascii="Ebrima" w:hAnsi="Ebrima" w:cstheme="minorHAnsi"/>
        </w:rPr>
        <w:t>Usaha Kepariwisataan</w:t>
      </w:r>
    </w:p>
    <w:p w:rsidR="00B62E5D" w:rsidRPr="00B62E5D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B62E5D" w:rsidRPr="00D132F6" w:rsidRDefault="00B62E5D" w:rsidP="00B62E5D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C465DB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="00C465DB">
              <w:rPr>
                <w:rFonts w:ascii="Ebrima" w:hAnsi="Ebrima" w:cs="Arial"/>
              </w:rPr>
              <w:t>Pengelolaan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4515" w:type="dxa"/>
          </w:tcPr>
          <w:p w:rsidR="0094127E" w:rsidRPr="00F53C13" w:rsidRDefault="0094127E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C465DB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Pengembangan</w:t>
            </w:r>
            <w:r w:rsidR="0094127E"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F472B1">
              <w:rPr>
                <w:rFonts w:ascii="Ebrima" w:hAnsi="Ebrima" w:cstheme="minorHAnsi"/>
              </w:rPr>
              <w:t xml:space="preserve">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056D3A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4515" w:type="dxa"/>
          </w:tcPr>
          <w:p w:rsidR="0094127E" w:rsidRPr="004F0C1A" w:rsidRDefault="003F25A7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3961E5">
              <w:rPr>
                <w:rFonts w:ascii="Ebrima" w:eastAsia="Times New Roman" w:hAnsi="Ebrima" w:cs="Calibri"/>
                <w:color w:val="000000"/>
              </w:rPr>
              <w:t>n</w:t>
            </w:r>
            <w:r>
              <w:rPr>
                <w:rFonts w:ascii="Ebrima" w:eastAsia="Times New Roman" w:hAnsi="Ebrima" w:cs="Calibri"/>
                <w:color w:val="000000"/>
              </w:rPr>
              <w:t>yusunan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 xml:space="preserve">Data </w:t>
            </w:r>
            <w:r w:rsidR="00F472B1">
              <w:rPr>
                <w:rFonts w:ascii="Ebrima" w:hAnsi="Ebrima" w:cstheme="minorHAnsi"/>
              </w:rPr>
              <w:t xml:space="preserve">Pengembangan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C465DB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</w:t>
            </w:r>
            <w:r w:rsidR="00C465DB">
              <w:rPr>
                <w:rFonts w:ascii="Ebrima" w:hAnsi="Ebrima" w:cs="Arial"/>
              </w:rPr>
              <w:t>IPARDA</w:t>
            </w:r>
            <w:r>
              <w:rPr>
                <w:rFonts w:ascii="Ebrima" w:hAnsi="Ebrima" w:cs="Arial"/>
              </w:rPr>
              <w:t xml:space="preserve"> tentang Kepariwsataan</w:t>
            </w:r>
          </w:p>
        </w:tc>
        <w:tc>
          <w:tcPr>
            <w:tcW w:w="4515" w:type="dxa"/>
          </w:tcPr>
          <w:p w:rsidR="0094127E" w:rsidRPr="004F0C1A" w:rsidRDefault="003961E5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056D3A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Pr="002B035D" w:rsidRDefault="00351728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Meja dan Kursi Kerja, Komputer, ATK dan </w:t>
            </w:r>
            <w:r>
              <w:rPr>
                <w:rFonts w:ascii="Ebrima" w:hAnsi="Ebrima"/>
              </w:rPr>
              <w:lastRenderedPageBreak/>
              <w:t>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lastRenderedPageBreak/>
              <w:t xml:space="preserve">Sarana tulis menulis, membuat catatan </w:t>
            </w:r>
            <w:r>
              <w:rPr>
                <w:rFonts w:ascii="Ebrima" w:hAnsi="Ebrima" w:cs="Arial"/>
              </w:rPr>
              <w:lastRenderedPageBreak/>
              <w:t>dan mengetik pekerjaan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Pr="002B035D" w:rsidRDefault="00351728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Pr="00FD320E" w:rsidRDefault="00351728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Default="00351728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Pr="00FD320E" w:rsidRDefault="00351728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1728" w:rsidRPr="00D132F6" w:rsidTr="00180BBC">
        <w:tc>
          <w:tcPr>
            <w:tcW w:w="557" w:type="dxa"/>
          </w:tcPr>
          <w:p w:rsidR="00351728" w:rsidRDefault="00351728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1728" w:rsidRDefault="00351728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CB314C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BE6DF7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data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 w:rsidR="00FD7CCD">
              <w:rPr>
                <w:rFonts w:ascii="Ebrima" w:hAnsi="Ebrima" w:cstheme="minorHAnsi"/>
              </w:rPr>
              <w:t xml:space="preserve"> </w:t>
            </w:r>
            <w:r w:rsidR="00210149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Ketepatan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210149">
              <w:rPr>
                <w:rFonts w:ascii="Ebrima" w:hAnsi="Ebrima" w:cstheme="minorHAnsi"/>
              </w:rPr>
              <w:t>Usaha Kepariwisataan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60008A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</w:t>
            </w:r>
            <w:r w:rsidR="003F25A7">
              <w:rPr>
                <w:rFonts w:ascii="Ebrima" w:hAnsi="Ebrima" w:cs="Arial"/>
              </w:rPr>
              <w:t>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210149">
              <w:rPr>
                <w:rFonts w:ascii="Ebrima" w:hAnsi="Ebrima" w:cstheme="minorHAnsi"/>
              </w:rPr>
              <w:t>Pengelolaan Usaha Kepariwisataan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A5839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210149">
              <w:rPr>
                <w:rFonts w:ascii="Ebrima" w:hAnsi="Ebrima" w:cstheme="minorHAnsi"/>
              </w:rPr>
              <w:t>Usaha Kepariwisataan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C465DB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  <w:lang w:val="id-ID"/>
              </w:rPr>
              <w:t>Me</w:t>
            </w:r>
            <w:r w:rsidR="00F45532">
              <w:rPr>
                <w:rFonts w:ascii="Ebrima" w:hAnsi="Ebrima" w:cs="Arial"/>
              </w:rPr>
              <w:t>ngamankan</w:t>
            </w:r>
            <w:r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210149">
              <w:rPr>
                <w:rFonts w:ascii="Ebrima" w:hAnsi="Ebrima" w:cstheme="minorHAnsi"/>
              </w:rPr>
              <w:t>Pengelolaan Usaha Kepariwisataan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97419" w:rsidRDefault="00F97419" w:rsidP="00887C0D">
      <w:pPr>
        <w:pStyle w:val="ListParagraph"/>
        <w:jc w:val="both"/>
        <w:rPr>
          <w:rFonts w:ascii="Ebrima" w:hAnsi="Ebrima" w:cstheme="minorHAnsi"/>
        </w:rPr>
      </w:pPr>
    </w:p>
    <w:p w:rsidR="00F97419" w:rsidRPr="00D132F6" w:rsidRDefault="00F97419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B62E5D" w:rsidRPr="00B62E5D" w:rsidRDefault="00F52035" w:rsidP="00B62E5D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B62E5D" w:rsidRPr="00102F40" w:rsidRDefault="00B62E5D" w:rsidP="00B62E5D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B62E5D" w:rsidRPr="00A852DF" w:rsidRDefault="00B62E5D" w:rsidP="00B62E5D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B62E5D" w:rsidRPr="002B1211" w:rsidRDefault="00B62E5D" w:rsidP="00B62E5D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</w:t>
      </w:r>
      <w:r w:rsidR="0006547E">
        <w:rPr>
          <w:rFonts w:ascii="Ebrima" w:eastAsia="Times New Roman" w:hAnsi="Ebrima" w:cs="Calibri"/>
          <w:color w:val="000000"/>
        </w:rPr>
        <w:t>gelola program usaha kepariwisataan</w:t>
      </w:r>
      <w:r>
        <w:rPr>
          <w:rFonts w:ascii="Ebrima" w:eastAsia="Times New Roman" w:hAnsi="Ebrima" w:cs="Calibri"/>
          <w:color w:val="000000"/>
        </w:rPr>
        <w:t>.</w:t>
      </w:r>
    </w:p>
    <w:p w:rsidR="00B811FE" w:rsidRDefault="00B62E5D" w:rsidP="00B62E5D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62E5D" w:rsidRPr="00B62E5D" w:rsidRDefault="00B62E5D" w:rsidP="00B62E5D">
      <w:pPr>
        <w:pStyle w:val="ListParagraph"/>
        <w:tabs>
          <w:tab w:val="left" w:pos="1276"/>
          <w:tab w:val="left" w:pos="1418"/>
          <w:tab w:val="left" w:pos="1560"/>
        </w:tabs>
        <w:spacing w:after="120"/>
        <w:ind w:left="1418"/>
        <w:jc w:val="both"/>
        <w:rPr>
          <w:rFonts w:ascii="Ebrima" w:hAnsi="Ebrima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7039C2" w:rsidRDefault="00B811FE" w:rsidP="00B62E5D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62E5D" w:rsidRPr="00B62E5D" w:rsidRDefault="00B62E5D" w:rsidP="00B62E5D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B62E5D" w:rsidRPr="00D132F6" w:rsidRDefault="00B62E5D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845" w:type="dxa"/>
        <w:tblInd w:w="738" w:type="dxa"/>
        <w:tblLook w:val="04A0"/>
      </w:tblPr>
      <w:tblGrid>
        <w:gridCol w:w="537"/>
        <w:gridCol w:w="5212"/>
        <w:gridCol w:w="1843"/>
        <w:gridCol w:w="1253"/>
      </w:tblGrid>
      <w:tr w:rsidR="00170A29" w:rsidRPr="008E1C0F" w:rsidTr="00B62E5D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B62E5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212" w:type="dxa"/>
            <w:shd w:val="clear" w:color="auto" w:fill="FFC000"/>
            <w:vAlign w:val="center"/>
          </w:tcPr>
          <w:p w:rsidR="00170A29" w:rsidRPr="008E1C0F" w:rsidRDefault="00170A29" w:rsidP="00B62E5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170A29" w:rsidRPr="008E1C0F" w:rsidRDefault="00B62E5D" w:rsidP="00B62E5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Waktu penyelesaian (jam</w:t>
            </w:r>
            <w:r w:rsidR="00170A29"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B62E5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4F0C1A" w:rsidRDefault="00B62E5D" w:rsidP="00773168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4F0C1A" w:rsidRDefault="00B62E5D" w:rsidP="00773168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Data Usaha Kepariwisataan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4F0C1A" w:rsidRDefault="00B62E5D" w:rsidP="00773168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>
              <w:rPr>
                <w:rFonts w:ascii="Ebrima" w:hAnsi="Ebrima" w:cstheme="minorHAnsi"/>
              </w:rPr>
              <w:t>Data  Usaha Kepariwisataan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4F0C1A" w:rsidRDefault="00B62E5D" w:rsidP="00773168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Pengembangan </w:t>
            </w:r>
            <w:r>
              <w:rPr>
                <w:rFonts w:ascii="Ebrima" w:hAnsi="Ebrima" w:cstheme="minorHAnsi"/>
              </w:rPr>
              <w:t>Usaha Kepariwisataan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8E1C0F" w:rsidRDefault="00B62E5D" w:rsidP="00773168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B62E5D" w:rsidRPr="008E1C0F" w:rsidTr="00F97419">
        <w:tc>
          <w:tcPr>
            <w:tcW w:w="537" w:type="dxa"/>
          </w:tcPr>
          <w:p w:rsidR="00B62E5D" w:rsidRPr="008E1C0F" w:rsidRDefault="00B62E5D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212" w:type="dxa"/>
          </w:tcPr>
          <w:p w:rsidR="00B62E5D" w:rsidRPr="008E1C0F" w:rsidRDefault="00B62E5D" w:rsidP="00773168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843" w:type="dxa"/>
          </w:tcPr>
          <w:p w:rsidR="00B62E5D" w:rsidRPr="00B62E5D" w:rsidRDefault="00B62E5D" w:rsidP="00327DC6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B62E5D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B62E5D" w:rsidRPr="00F97419" w:rsidRDefault="00B62E5D" w:rsidP="00F97419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F97419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C465DB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A3" w:rsidRDefault="00DB3DA3" w:rsidP="00C5678F">
      <w:pPr>
        <w:spacing w:after="0" w:line="240" w:lineRule="auto"/>
      </w:pPr>
      <w:r>
        <w:separator/>
      </w:r>
    </w:p>
  </w:endnote>
  <w:endnote w:type="continuationSeparator" w:id="1">
    <w:p w:rsidR="00DB3DA3" w:rsidRDefault="00DB3DA3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2F72B4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2F72B4">
                    <w:pPr>
                      <w:jc w:val="center"/>
                    </w:pPr>
                    <w:fldSimple w:instr=" PAGE    \* MERGEFORMAT ">
                      <w:r w:rsidR="00351728" w:rsidRPr="00351728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A3" w:rsidRDefault="00DB3DA3" w:rsidP="00C5678F">
      <w:pPr>
        <w:spacing w:after="0" w:line="240" w:lineRule="auto"/>
      </w:pPr>
      <w:r>
        <w:separator/>
      </w:r>
    </w:p>
  </w:footnote>
  <w:footnote w:type="continuationSeparator" w:id="1">
    <w:p w:rsidR="00DB3DA3" w:rsidRDefault="00DB3DA3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A7259F" w:rsidRDefault="00892CE3" w:rsidP="00A7259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PENGELOLA</w:t>
          </w:r>
          <w:r w:rsidR="00F76AB4">
            <w:rPr>
              <w:rFonts w:cs="Calibri"/>
              <w:b/>
              <w:bCs/>
            </w:rPr>
            <w:t xml:space="preserve"> </w:t>
          </w:r>
          <w:r w:rsidR="007272C8">
            <w:rPr>
              <w:rFonts w:cs="Calibri"/>
              <w:b/>
              <w:bCs/>
            </w:rPr>
            <w:t>USAHA KEPARIWISATAAN</w:t>
          </w:r>
          <w:r w:rsidR="00D132F6">
            <w:rPr>
              <w:rFonts w:cs="Calibri"/>
              <w:b/>
              <w:bCs/>
            </w:rPr>
            <w:t xml:space="preserve"> </w:t>
          </w:r>
        </w:p>
        <w:p w:rsidR="00C5678F" w:rsidRPr="00C6695E" w:rsidRDefault="00D132F6" w:rsidP="00A7259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163"/>
    <w:multiLevelType w:val="hybridMultilevel"/>
    <w:tmpl w:val="5290D6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6D3A"/>
    <w:rsid w:val="00057E92"/>
    <w:rsid w:val="0006547E"/>
    <w:rsid w:val="00067959"/>
    <w:rsid w:val="000A5597"/>
    <w:rsid w:val="000A70B8"/>
    <w:rsid w:val="0011518B"/>
    <w:rsid w:val="00170A29"/>
    <w:rsid w:val="00180BBC"/>
    <w:rsid w:val="001931E0"/>
    <w:rsid w:val="001A1FE6"/>
    <w:rsid w:val="001B1C0E"/>
    <w:rsid w:val="001B416C"/>
    <w:rsid w:val="001E58B2"/>
    <w:rsid w:val="001E6EC5"/>
    <w:rsid w:val="00210149"/>
    <w:rsid w:val="002410DE"/>
    <w:rsid w:val="002749A0"/>
    <w:rsid w:val="002A264B"/>
    <w:rsid w:val="002B035D"/>
    <w:rsid w:val="002B288B"/>
    <w:rsid w:val="002C5EA2"/>
    <w:rsid w:val="002D700A"/>
    <w:rsid w:val="002F6105"/>
    <w:rsid w:val="002F72B4"/>
    <w:rsid w:val="0031531B"/>
    <w:rsid w:val="003179AF"/>
    <w:rsid w:val="00351728"/>
    <w:rsid w:val="00355892"/>
    <w:rsid w:val="00377A3D"/>
    <w:rsid w:val="00382A09"/>
    <w:rsid w:val="0038711A"/>
    <w:rsid w:val="003908DD"/>
    <w:rsid w:val="003961E5"/>
    <w:rsid w:val="003C530D"/>
    <w:rsid w:val="003F25A7"/>
    <w:rsid w:val="003F2E15"/>
    <w:rsid w:val="003F4104"/>
    <w:rsid w:val="0041775D"/>
    <w:rsid w:val="00425E8B"/>
    <w:rsid w:val="004272A8"/>
    <w:rsid w:val="00431038"/>
    <w:rsid w:val="00451160"/>
    <w:rsid w:val="00457AE2"/>
    <w:rsid w:val="004A5290"/>
    <w:rsid w:val="004B7B21"/>
    <w:rsid w:val="004D1AD1"/>
    <w:rsid w:val="004F0C1A"/>
    <w:rsid w:val="005009DF"/>
    <w:rsid w:val="00541111"/>
    <w:rsid w:val="00546531"/>
    <w:rsid w:val="0056318A"/>
    <w:rsid w:val="00605F0B"/>
    <w:rsid w:val="00606C5A"/>
    <w:rsid w:val="0061335A"/>
    <w:rsid w:val="0064184C"/>
    <w:rsid w:val="0064528B"/>
    <w:rsid w:val="00655F1B"/>
    <w:rsid w:val="006637FA"/>
    <w:rsid w:val="00676FE0"/>
    <w:rsid w:val="00691626"/>
    <w:rsid w:val="006952A0"/>
    <w:rsid w:val="006D6A7F"/>
    <w:rsid w:val="006E3AAC"/>
    <w:rsid w:val="007039C2"/>
    <w:rsid w:val="007272C8"/>
    <w:rsid w:val="00733512"/>
    <w:rsid w:val="00762ED5"/>
    <w:rsid w:val="00777D4F"/>
    <w:rsid w:val="00785A9F"/>
    <w:rsid w:val="007C027A"/>
    <w:rsid w:val="007D2163"/>
    <w:rsid w:val="007F3C5B"/>
    <w:rsid w:val="007F488C"/>
    <w:rsid w:val="00851E0C"/>
    <w:rsid w:val="008763F2"/>
    <w:rsid w:val="0088337C"/>
    <w:rsid w:val="00887C0D"/>
    <w:rsid w:val="00892CE3"/>
    <w:rsid w:val="008C33D5"/>
    <w:rsid w:val="008D14C1"/>
    <w:rsid w:val="0094127E"/>
    <w:rsid w:val="00983CF9"/>
    <w:rsid w:val="0099090C"/>
    <w:rsid w:val="009A3C09"/>
    <w:rsid w:val="009B19E5"/>
    <w:rsid w:val="009B6D2B"/>
    <w:rsid w:val="009D3DB7"/>
    <w:rsid w:val="009D48C4"/>
    <w:rsid w:val="009E2A0D"/>
    <w:rsid w:val="009F55DA"/>
    <w:rsid w:val="00A04365"/>
    <w:rsid w:val="00A7259F"/>
    <w:rsid w:val="00A90B64"/>
    <w:rsid w:val="00A94332"/>
    <w:rsid w:val="00A96EF7"/>
    <w:rsid w:val="00AA2941"/>
    <w:rsid w:val="00AA59BB"/>
    <w:rsid w:val="00AF37D9"/>
    <w:rsid w:val="00AF7BD1"/>
    <w:rsid w:val="00B1199E"/>
    <w:rsid w:val="00B1593F"/>
    <w:rsid w:val="00B27C7E"/>
    <w:rsid w:val="00B516FC"/>
    <w:rsid w:val="00B61CC0"/>
    <w:rsid w:val="00B62E5D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C14265"/>
    <w:rsid w:val="00C465DB"/>
    <w:rsid w:val="00C5678F"/>
    <w:rsid w:val="00C95CCB"/>
    <w:rsid w:val="00CA1A2B"/>
    <w:rsid w:val="00CB314C"/>
    <w:rsid w:val="00CB6982"/>
    <w:rsid w:val="00CC3474"/>
    <w:rsid w:val="00D11927"/>
    <w:rsid w:val="00D132F6"/>
    <w:rsid w:val="00D1488B"/>
    <w:rsid w:val="00D254B7"/>
    <w:rsid w:val="00D479D5"/>
    <w:rsid w:val="00D6067B"/>
    <w:rsid w:val="00D65F14"/>
    <w:rsid w:val="00D96225"/>
    <w:rsid w:val="00DA5039"/>
    <w:rsid w:val="00DA7D2C"/>
    <w:rsid w:val="00DB3DA3"/>
    <w:rsid w:val="00DC6751"/>
    <w:rsid w:val="00DC7997"/>
    <w:rsid w:val="00DF3B17"/>
    <w:rsid w:val="00E048B5"/>
    <w:rsid w:val="00E72A1F"/>
    <w:rsid w:val="00E90840"/>
    <w:rsid w:val="00EB6CC4"/>
    <w:rsid w:val="00EC4656"/>
    <w:rsid w:val="00ED1479"/>
    <w:rsid w:val="00EF5481"/>
    <w:rsid w:val="00EF796C"/>
    <w:rsid w:val="00F15098"/>
    <w:rsid w:val="00F40FDB"/>
    <w:rsid w:val="00F45532"/>
    <w:rsid w:val="00F472B1"/>
    <w:rsid w:val="00F52035"/>
    <w:rsid w:val="00F76AB4"/>
    <w:rsid w:val="00F97419"/>
    <w:rsid w:val="00FA1F85"/>
    <w:rsid w:val="00FB1436"/>
    <w:rsid w:val="00FB3F36"/>
    <w:rsid w:val="00FB4073"/>
    <w:rsid w:val="00FD5BD2"/>
    <w:rsid w:val="00FD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2020-02-24T10:21:00Z</dcterms:created>
  <dcterms:modified xsi:type="dcterms:W3CDTF">2020-07-22T06:38:00Z</dcterms:modified>
</cp:coreProperties>
</file>